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>Документы, подтверждающие право на получение единовременной выплаты на детей граждан Российской Федерации, заключивших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операции, в возрасте до 18 лет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1) паспорт гражданина Российской Федерации или иной документ, удостоверяющий личность законного представителя ребенка (детей);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2) паспорт гражданина Российской Федерации (для детей, достигших возраста 14 лет);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3) документы (сведения), подтверждающие родственные отношения ребенка (детей) с контрактником;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4) документы (сведения), подтверждающие</w:t>
      </w:r>
      <w:r>
        <w:rPr>
          <w:rFonts w:ascii="PT Astra Serif" w:hAnsi="PT Astra Serif"/>
          <w:sz w:val="28"/>
          <w:szCs w:val="28"/>
          <w:shd w:fill="FFFFFF" w:val="clear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заключение в период с 21 сентября 2022 года по 31 декабря 2024 года </w:t>
      </w:r>
      <w:r>
        <w:rPr>
          <w:rFonts w:ascii="PT Astra Serif" w:hAnsi="PT Astra Serif"/>
          <w:sz w:val="28"/>
          <w:szCs w:val="28"/>
        </w:rPr>
        <w:t>с Федеральной службой войск национальной гвардии Российской Федерации контракта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</w:t>
      </w:r>
      <w:r>
        <w:rPr>
          <w:rFonts w:ascii="PT Astra Serif" w:hAnsi="PT Astra Serif"/>
          <w:sz w:val="28"/>
          <w:szCs w:val="28"/>
          <w:shd w:fill="FFFFFF" w:val="clear"/>
        </w:rPr>
        <w:t>;</w:t>
      </w:r>
    </w:p>
    <w:p>
      <w:pPr>
        <w:pStyle w:val="S1"/>
        <w:shd w:val="clear" w:color="auto" w:fill="FFFFFF"/>
        <w:spacing w:before="280" w:after="28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5) реквизиты счета, открытого в кредитной организации.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9768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1" w:customStyle="1">
    <w:name w:val="s_1"/>
    <w:basedOn w:val="Normal"/>
    <w:qFormat/>
    <w:rsid w:val="00a9768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  <Pages>1</Pages>
  <Words>161</Words>
  <Characters>1139</Characters>
  <CharactersWithSpaces>1294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2023-07-26T08:32:00Z</dcterms:created>
  <dc:creator>Корниенко Ольга Александровна</dc:creator>
  <dc:description/>
  <dc:language>ru-RU</dc:language>
  <cp:lastModifiedBy/>
  <cp:lastPrinted>2023-07-25T09:19:00Z</cp:lastPrinted>
  <dcterms:modified xsi:type="dcterms:W3CDTF">2024-03-04T16:32:24Z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